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C77" w:rsidRDefault="00BA4C77" w:rsidP="00BA4C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C77">
        <w:rPr>
          <w:rFonts w:ascii="Times New Roman" w:hAnsi="Times New Roman" w:cs="Times New Roman"/>
          <w:b/>
          <w:sz w:val="24"/>
          <w:szCs w:val="24"/>
        </w:rPr>
        <w:t>Согласие на предоставление сведений, составляющих банковскую тайну физического лица</w:t>
      </w:r>
    </w:p>
    <w:p w:rsidR="00BA4C77" w:rsidRPr="00BA4C77" w:rsidRDefault="00BA4C77" w:rsidP="00BA4C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C77" w:rsidRDefault="00BA4C77" w:rsidP="00BA4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C77">
        <w:rPr>
          <w:rFonts w:ascii="Times New Roman" w:hAnsi="Times New Roman" w:cs="Times New Roman"/>
          <w:sz w:val="24"/>
          <w:szCs w:val="24"/>
        </w:rPr>
        <w:t xml:space="preserve">1. Все лица, проставившие отметку в </w:t>
      </w:r>
      <w:proofErr w:type="spellStart"/>
      <w:r w:rsidRPr="00BA4C77">
        <w:rPr>
          <w:rFonts w:ascii="Times New Roman" w:hAnsi="Times New Roman" w:cs="Times New Roman"/>
          <w:sz w:val="24"/>
          <w:szCs w:val="24"/>
        </w:rPr>
        <w:t>чекбоксе</w:t>
      </w:r>
      <w:proofErr w:type="spellEnd"/>
      <w:r w:rsidRPr="00BA4C77">
        <w:rPr>
          <w:rFonts w:ascii="Times New Roman" w:hAnsi="Times New Roman" w:cs="Times New Roman"/>
          <w:sz w:val="24"/>
          <w:szCs w:val="24"/>
        </w:rPr>
        <w:t xml:space="preserve"> при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в рекламной игре </w:t>
      </w:r>
      <w:r w:rsidRPr="00BA4C77">
        <w:rPr>
          <w:rFonts w:ascii="Times New Roman" w:hAnsi="Times New Roman" w:cs="Times New Roman"/>
          <w:sz w:val="24"/>
          <w:szCs w:val="24"/>
        </w:rPr>
        <w:t>на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C77">
        <w:rPr>
          <w:rFonts w:ascii="Times New Roman" w:hAnsi="Times New Roman" w:cs="Times New Roman"/>
          <w:sz w:val="24"/>
          <w:szCs w:val="24"/>
        </w:rPr>
        <w:t>https://mtbank.by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igra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Pr="00BA4C77">
        <w:rPr>
          <w:rFonts w:ascii="Times New Roman" w:hAnsi="Times New Roman" w:cs="Times New Roman"/>
          <w:sz w:val="24"/>
          <w:szCs w:val="24"/>
        </w:rPr>
        <w:t>, предоставляют свое согласие на предоставление Закрытым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C77">
        <w:rPr>
          <w:rFonts w:ascii="Times New Roman" w:hAnsi="Times New Roman" w:cs="Times New Roman"/>
          <w:sz w:val="24"/>
          <w:szCs w:val="24"/>
        </w:rPr>
        <w:t>акционерным обществом «</w:t>
      </w:r>
      <w:proofErr w:type="spellStart"/>
      <w:r w:rsidRPr="00BA4C77">
        <w:rPr>
          <w:rFonts w:ascii="Times New Roman" w:hAnsi="Times New Roman" w:cs="Times New Roman"/>
          <w:sz w:val="24"/>
          <w:szCs w:val="24"/>
        </w:rPr>
        <w:t>МТБанк</w:t>
      </w:r>
      <w:proofErr w:type="spellEnd"/>
      <w:r w:rsidRPr="00BA4C77">
        <w:rPr>
          <w:rFonts w:ascii="Times New Roman" w:hAnsi="Times New Roman" w:cs="Times New Roman"/>
          <w:sz w:val="24"/>
          <w:szCs w:val="24"/>
        </w:rPr>
        <w:t>» сведений, составляющих банковскую тайну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C77">
        <w:rPr>
          <w:rFonts w:ascii="Times New Roman" w:hAnsi="Times New Roman" w:cs="Times New Roman"/>
          <w:sz w:val="24"/>
          <w:szCs w:val="24"/>
        </w:rPr>
        <w:t>физического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C77">
        <w:rPr>
          <w:rFonts w:ascii="Times New Roman" w:hAnsi="Times New Roman" w:cs="Times New Roman"/>
          <w:sz w:val="24"/>
          <w:szCs w:val="24"/>
        </w:rPr>
        <w:t>лица (далее – банковская тайна), в соответствии с которым:</w:t>
      </w:r>
    </w:p>
    <w:p w:rsidR="00BA4C77" w:rsidRPr="00BA4C77" w:rsidRDefault="00BA4C77" w:rsidP="00BA4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4C77" w:rsidRPr="00BA4C77" w:rsidRDefault="00BA4C77" w:rsidP="00BA4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C77">
        <w:rPr>
          <w:rFonts w:ascii="Times New Roman" w:hAnsi="Times New Roman" w:cs="Times New Roman"/>
          <w:sz w:val="24"/>
          <w:szCs w:val="24"/>
        </w:rPr>
        <w:t>− Вы, как Клиент Закрытого акционерного общества «</w:t>
      </w:r>
      <w:proofErr w:type="spellStart"/>
      <w:r w:rsidRPr="00BA4C77">
        <w:rPr>
          <w:rFonts w:ascii="Times New Roman" w:hAnsi="Times New Roman" w:cs="Times New Roman"/>
          <w:sz w:val="24"/>
          <w:szCs w:val="24"/>
        </w:rPr>
        <w:t>МТБанк</w:t>
      </w:r>
      <w:proofErr w:type="spellEnd"/>
      <w:r w:rsidRPr="00BA4C77">
        <w:rPr>
          <w:rFonts w:ascii="Times New Roman" w:hAnsi="Times New Roman" w:cs="Times New Roman"/>
          <w:sz w:val="24"/>
          <w:szCs w:val="24"/>
        </w:rPr>
        <w:t>» (далее – «Клиент», «Банк»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C77">
        <w:rPr>
          <w:rFonts w:ascii="Times New Roman" w:hAnsi="Times New Roman" w:cs="Times New Roman"/>
          <w:sz w:val="24"/>
          <w:szCs w:val="24"/>
        </w:rPr>
        <w:t>соответственно), предоставляете свое согласие на предоставление Банком сведений,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C77">
        <w:rPr>
          <w:rFonts w:ascii="Times New Roman" w:hAnsi="Times New Roman" w:cs="Times New Roman"/>
          <w:sz w:val="24"/>
          <w:szCs w:val="24"/>
        </w:rPr>
        <w:t xml:space="preserve">составляющих банковскую тайну, </w:t>
      </w:r>
      <w:r>
        <w:rPr>
          <w:rFonts w:ascii="Times New Roman" w:hAnsi="Times New Roman" w:cs="Times New Roman"/>
          <w:sz w:val="24"/>
          <w:szCs w:val="24"/>
        </w:rPr>
        <w:t>Закрытому акционерному обществу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Сэлмон-Графикс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A4C77" w:rsidRDefault="00BA4C77" w:rsidP="00BA4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C77">
        <w:rPr>
          <w:rFonts w:ascii="Times New Roman" w:hAnsi="Times New Roman" w:cs="Times New Roman"/>
          <w:sz w:val="24"/>
          <w:szCs w:val="24"/>
        </w:rPr>
        <w:t xml:space="preserve"> (далее – Общество), для обеспечения Вашего участия в</w:t>
      </w:r>
      <w:r>
        <w:rPr>
          <w:rFonts w:ascii="Times New Roman" w:hAnsi="Times New Roman" w:cs="Times New Roman"/>
          <w:sz w:val="24"/>
          <w:szCs w:val="24"/>
        </w:rPr>
        <w:t xml:space="preserve"> рекламной игре «На счет мечты!</w:t>
      </w:r>
      <w:r w:rsidRPr="00BA4C77">
        <w:rPr>
          <w:rFonts w:ascii="Times New Roman" w:hAnsi="Times New Roman" w:cs="Times New Roman"/>
          <w:sz w:val="24"/>
          <w:szCs w:val="24"/>
        </w:rPr>
        <w:t>», организуемой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C77">
        <w:rPr>
          <w:rFonts w:ascii="Times New Roman" w:hAnsi="Times New Roman" w:cs="Times New Roman"/>
          <w:sz w:val="24"/>
          <w:szCs w:val="24"/>
        </w:rPr>
        <w:t>Обществом</w:t>
      </w:r>
      <w:r>
        <w:rPr>
          <w:rFonts w:ascii="Times New Roman" w:hAnsi="Times New Roman" w:cs="Times New Roman"/>
          <w:sz w:val="24"/>
          <w:szCs w:val="24"/>
        </w:rPr>
        <w:t>, где Банк выступает в качестве заинтересованного лица.</w:t>
      </w:r>
      <w:r w:rsidRPr="00BA4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C77" w:rsidRDefault="00BA4C77" w:rsidP="00BA4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37EC" w:rsidRPr="00BA4C77" w:rsidRDefault="00BA4C77" w:rsidP="00BA4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C77">
        <w:rPr>
          <w:rFonts w:ascii="Times New Roman" w:hAnsi="Times New Roman" w:cs="Times New Roman"/>
          <w:sz w:val="24"/>
          <w:szCs w:val="24"/>
        </w:rPr>
        <w:t>2. К сведениям, в отношении которых предоставляется настоящее согласие, в 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C77">
        <w:rPr>
          <w:rFonts w:ascii="Times New Roman" w:hAnsi="Times New Roman" w:cs="Times New Roman"/>
          <w:sz w:val="24"/>
          <w:szCs w:val="24"/>
        </w:rPr>
        <w:t>ст. 121 Банковского кодекса Республики Беларусь относятся в том числе сведения о наличии</w:t>
      </w:r>
      <w:r>
        <w:rPr>
          <w:rFonts w:ascii="Times New Roman" w:hAnsi="Times New Roman" w:cs="Times New Roman"/>
          <w:sz w:val="24"/>
          <w:szCs w:val="24"/>
        </w:rPr>
        <w:t xml:space="preserve"> базового</w:t>
      </w:r>
      <w:r w:rsidRPr="00BA4C77">
        <w:rPr>
          <w:rFonts w:ascii="Times New Roman" w:hAnsi="Times New Roman" w:cs="Times New Roman"/>
          <w:sz w:val="24"/>
          <w:szCs w:val="24"/>
        </w:rPr>
        <w:t xml:space="preserve"> (расчетного) счета,</w:t>
      </w:r>
      <w:r>
        <w:rPr>
          <w:rFonts w:ascii="Times New Roman" w:hAnsi="Times New Roman" w:cs="Times New Roman"/>
          <w:sz w:val="24"/>
          <w:szCs w:val="24"/>
        </w:rPr>
        <w:t xml:space="preserve"> дате его открытия.</w:t>
      </w:r>
    </w:p>
    <w:sectPr w:rsidR="009C37EC" w:rsidRPr="00BA4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77"/>
    <w:rsid w:val="009C37EC"/>
    <w:rsid w:val="00BA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D1B0"/>
  <w15:chartTrackingRefBased/>
  <w15:docId w15:val="{5B357C81-DD3C-450F-AEC8-CE736D64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 2021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Чернецова Анастасия</dc:creator>
  <cp:keywords/>
  <dc:description/>
  <cp:lastModifiedBy>Чернецова Анастасия</cp:lastModifiedBy>
  <cp:revision>1</cp:revision>
  <dcterms:created xsi:type="dcterms:W3CDTF">2025-02-07T12:08:00Z</dcterms:created>
  <dcterms:modified xsi:type="dcterms:W3CDTF">2025-02-07T12:13:00Z</dcterms:modified>
</cp:coreProperties>
</file>